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E45B78" w:rsidRDefault="00C35862" w:rsidP="00E45B78">
      <w:pPr>
        <w:contextualSpacing/>
        <w:jc w:val="both"/>
        <w:rPr>
          <w:b/>
          <w:sz w:val="28"/>
          <w:szCs w:val="28"/>
        </w:rPr>
      </w:pPr>
      <w:r w:rsidRPr="00E45B78">
        <w:rPr>
          <w:b/>
          <w:sz w:val="28"/>
          <w:szCs w:val="28"/>
        </w:rPr>
        <w:t>Главе Октябрьского муниципального района</w:t>
      </w:r>
    </w:p>
    <w:p w:rsidR="00C35862" w:rsidRPr="008747A5" w:rsidRDefault="00C35862" w:rsidP="008747A5">
      <w:pPr>
        <w:contextualSpacing/>
        <w:jc w:val="both"/>
        <w:rPr>
          <w:b/>
          <w:sz w:val="28"/>
          <w:szCs w:val="28"/>
        </w:rPr>
      </w:pPr>
      <w:r w:rsidRPr="008747A5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8747A5" w:rsidRDefault="000B41FE" w:rsidP="008747A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747A5" w:rsidRDefault="008747A5" w:rsidP="008747A5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8747A5">
        <w:rPr>
          <w:b/>
          <w:bCs/>
          <w:color w:val="333333"/>
          <w:sz w:val="28"/>
          <w:szCs w:val="28"/>
        </w:rPr>
        <w:t xml:space="preserve">Убытки, причиненные </w:t>
      </w:r>
      <w:r w:rsidRPr="008747A5">
        <w:rPr>
          <w:b/>
          <w:bCs/>
          <w:color w:val="333333"/>
          <w:sz w:val="28"/>
          <w:szCs w:val="28"/>
        </w:rPr>
        <w:t>неправомерными действиями органов государственной власти и органов местного самоуправления,</w:t>
      </w:r>
      <w:r w:rsidRPr="008747A5">
        <w:rPr>
          <w:b/>
          <w:bCs/>
          <w:color w:val="333333"/>
          <w:sz w:val="28"/>
          <w:szCs w:val="28"/>
        </w:rPr>
        <w:t xml:space="preserve"> подлежат возмещению </w:t>
      </w:r>
    </w:p>
    <w:bookmarkEnd w:id="0"/>
    <w:p w:rsidR="008747A5" w:rsidRPr="008747A5" w:rsidRDefault="008747A5" w:rsidP="008747A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8747A5" w:rsidRPr="008747A5" w:rsidRDefault="008747A5" w:rsidP="008747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747A5">
        <w:rPr>
          <w:color w:val="333333"/>
          <w:sz w:val="28"/>
          <w:szCs w:val="28"/>
        </w:rPr>
        <w:t>Федеральным законом от 30 декабря 2021 г. № 467-ФЗС статья 57 Земельного кодекса РФ дополнена пунктом 1.1., согласно которому убытки, причиненные неправомерными действиями органов государственной власти и органов местного самоуправления, вследствие которых возникли ограничения прав собственников земельных участков, землепользователей, землевладельцев и арендаторов земельных участков, правообладателей расположенных на земельных участках объектов недвижимости, в том числе причиненные решениями таких органов, подлежат возмещению в соответствии с рассматриваемой и ст. 57.1 Земельного кодекса РФ.</w:t>
      </w:r>
    </w:p>
    <w:p w:rsidR="008747A5" w:rsidRPr="008747A5" w:rsidRDefault="008747A5" w:rsidP="008747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747A5">
        <w:rPr>
          <w:color w:val="333333"/>
          <w:sz w:val="28"/>
          <w:szCs w:val="28"/>
        </w:rPr>
        <w:t>Возмещение убытков,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самоуправления, в том числе причиненных в результате не соответствующих закону или иным нормативным правовым актам решений таких органов, осуществляется в соответствии со ст. 61 Земельного кодекса РФ.</w:t>
      </w:r>
    </w:p>
    <w:p w:rsidR="008747A5" w:rsidRPr="008747A5" w:rsidRDefault="008747A5" w:rsidP="008747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747A5">
        <w:rPr>
          <w:color w:val="333333"/>
          <w:sz w:val="28"/>
          <w:szCs w:val="28"/>
        </w:rPr>
        <w:t>Убытки возмещаются:</w:t>
      </w:r>
    </w:p>
    <w:p w:rsidR="008747A5" w:rsidRPr="008747A5" w:rsidRDefault="008747A5" w:rsidP="008747A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8747A5">
        <w:rPr>
          <w:color w:val="333333"/>
          <w:sz w:val="28"/>
          <w:szCs w:val="28"/>
        </w:rPr>
        <w:t>1) землепользователям, землевладельцам и арендаторам земельных участков в случаях, предусмотренных пунктом 1 настоящей статьи;</w:t>
      </w:r>
    </w:p>
    <w:p w:rsidR="008747A5" w:rsidRPr="008747A5" w:rsidRDefault="008747A5" w:rsidP="008747A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8747A5">
        <w:rPr>
          <w:color w:val="333333"/>
          <w:sz w:val="28"/>
          <w:szCs w:val="28"/>
        </w:rPr>
        <w:t>2) собственникам земельных участков в случаях, предусмотренных подпунктами 2 и 4 пункта 1 настоящей статьи;</w:t>
      </w:r>
    </w:p>
    <w:p w:rsidR="008747A5" w:rsidRPr="008747A5" w:rsidRDefault="008747A5" w:rsidP="008747A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8747A5">
        <w:rPr>
          <w:color w:val="333333"/>
          <w:sz w:val="28"/>
          <w:szCs w:val="28"/>
        </w:rPr>
        <w:t>3) иным лицам в случаях, предусмотренных статьей 57.1 настоящего Кодекса.</w:t>
      </w:r>
    </w:p>
    <w:p w:rsidR="008747A5" w:rsidRPr="008747A5" w:rsidRDefault="008747A5" w:rsidP="008747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747A5">
        <w:rPr>
          <w:color w:val="333333"/>
          <w:sz w:val="28"/>
          <w:szCs w:val="28"/>
        </w:rPr>
        <w:t>При расчетах размеров возмещения убытки собственников земельных участков, землепользователей, землевладельцев и арендаторов земельных участков определяются с учетом рыночной стоимости их имущества на день, предшествующий принятию решения, на основании которого возникли ограничения прав собственников земельных участков, землепользователей, землевладельцев и арендаторов земельных участков.</w:t>
      </w:r>
    </w:p>
    <w:p w:rsidR="008747A5" w:rsidRPr="008747A5" w:rsidRDefault="008747A5" w:rsidP="008747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747A5">
        <w:rPr>
          <w:color w:val="333333"/>
          <w:sz w:val="28"/>
          <w:szCs w:val="28"/>
        </w:rPr>
        <w:t xml:space="preserve">Убытки, причиненные гражданину или юридическому лицу </w:t>
      </w:r>
      <w:proofErr w:type="gramStart"/>
      <w:r w:rsidRPr="008747A5">
        <w:rPr>
          <w:color w:val="333333"/>
          <w:sz w:val="28"/>
          <w:szCs w:val="28"/>
        </w:rPr>
        <w:t>в результате издания</w:t>
      </w:r>
      <w:proofErr w:type="gramEnd"/>
      <w:r w:rsidRPr="008747A5">
        <w:rPr>
          <w:color w:val="333333"/>
          <w:sz w:val="28"/>
          <w:szCs w:val="28"/>
        </w:rPr>
        <w:t xml:space="preserve">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самоуправления, подлежат возмещению в соответствии с гражданским законодательством.</w:t>
      </w:r>
    </w:p>
    <w:p w:rsidR="008747A5" w:rsidRPr="008747A5" w:rsidRDefault="008747A5" w:rsidP="008747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747A5">
        <w:rPr>
          <w:color w:val="333333"/>
          <w:sz w:val="28"/>
          <w:szCs w:val="28"/>
        </w:rPr>
        <w:t>Изменения вступили в законную силу 10.01.2022 года.</w:t>
      </w:r>
    </w:p>
    <w:p w:rsidR="001963CA" w:rsidRPr="008747A5" w:rsidRDefault="001963CA" w:rsidP="008747A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FC3" w:rsidRPr="008747A5" w:rsidRDefault="001B6FC3" w:rsidP="008747A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8747A5" w:rsidRDefault="00F95712" w:rsidP="008747A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747A5">
        <w:rPr>
          <w:sz w:val="28"/>
          <w:szCs w:val="28"/>
        </w:rPr>
        <w:t>Заместитель</w:t>
      </w:r>
      <w:r w:rsidR="000B41FE" w:rsidRPr="008747A5">
        <w:rPr>
          <w:sz w:val="28"/>
          <w:szCs w:val="28"/>
        </w:rPr>
        <w:t xml:space="preserve"> прокурора района</w:t>
      </w:r>
    </w:p>
    <w:p w:rsidR="00071F57" w:rsidRPr="008747A5" w:rsidRDefault="00071F57" w:rsidP="008747A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Pr="00E84F05" w:rsidRDefault="000B41FE" w:rsidP="008747A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747A5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1C00E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2022-02-07T09:28:00Z</dcterms:created>
  <dcterms:modified xsi:type="dcterms:W3CDTF">2022-02-07T09:28:00Z</dcterms:modified>
</cp:coreProperties>
</file>